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34" w:type="dxa"/>
        <w:tblLayout w:type="fixed"/>
        <w:tblLook w:val="04A0"/>
      </w:tblPr>
      <w:tblGrid>
        <w:gridCol w:w="257"/>
        <w:gridCol w:w="9328"/>
      </w:tblGrid>
      <w:tr w:rsidR="005026B0" w:rsidTr="005026B0">
        <w:trPr>
          <w:trHeight w:val="1627"/>
        </w:trPr>
        <w:tc>
          <w:tcPr>
            <w:tcW w:w="257" w:type="dxa"/>
          </w:tcPr>
          <w:p w:rsidR="005026B0" w:rsidRDefault="00502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22" w:type="dxa"/>
            <w:hideMark/>
          </w:tcPr>
          <w:tbl>
            <w:tblPr>
              <w:tblW w:w="8985" w:type="dxa"/>
              <w:tblLayout w:type="fixed"/>
              <w:tblLook w:val="04A0"/>
            </w:tblPr>
            <w:tblGrid>
              <w:gridCol w:w="4594"/>
              <w:gridCol w:w="4391"/>
            </w:tblGrid>
            <w:tr w:rsidR="005026B0">
              <w:trPr>
                <w:trHeight w:val="1627"/>
              </w:trPr>
              <w:tc>
                <w:tcPr>
                  <w:tcW w:w="4597" w:type="dxa"/>
                  <w:hideMark/>
                </w:tcPr>
                <w:p w:rsidR="005026B0" w:rsidRDefault="005026B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5026B0" w:rsidRDefault="005026B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5026B0" w:rsidRDefault="005026B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5026B0" w:rsidRDefault="005026B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(ЯСЛА-САДОК) № 401</w:t>
                  </w:r>
                </w:p>
                <w:p w:rsidR="005026B0" w:rsidRDefault="005026B0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ХАРКІВСЬКОЇ</w:t>
                  </w:r>
                </w:p>
                <w:p w:rsidR="005026B0" w:rsidRDefault="005026B0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4394" w:type="dxa"/>
                  <w:hideMark/>
                </w:tcPr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«ДОШКОЛЬНОЕ</w:t>
                  </w:r>
                </w:p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УЧЕБНОЕ УЧРЕЖДЕНИЕ</w:t>
                  </w:r>
                </w:p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(ЯСЛИ-САД) № 401</w:t>
                  </w:r>
                </w:p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5026B0" w:rsidRDefault="00502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ГОРОДСКОГО СОВЕТА»</w:t>
                  </w:r>
                </w:p>
              </w:tc>
            </w:tr>
          </w:tbl>
          <w:p w:rsidR="005026B0" w:rsidRDefault="00502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26B0" w:rsidRDefault="005026B0" w:rsidP="005026B0">
      <w:pPr>
        <w:pStyle w:val="heading3"/>
        <w:widowControl w:val="0"/>
        <w:pBdr>
          <w:bottom w:val="single" w:sz="12" w:space="1" w:color="auto"/>
        </w:pBdr>
        <w:spacing w:after="0"/>
        <w:jc w:val="center"/>
        <w:outlineLvl w:val="9"/>
        <w:rPr>
          <w:b w:val="0"/>
          <w:sz w:val="24"/>
          <w:szCs w:val="24"/>
          <w:u w:val="single"/>
          <w:lang w:val="uk-UA"/>
        </w:rPr>
      </w:pP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B0" w:rsidRDefault="005026B0" w:rsidP="005026B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НАКАЗ </w:t>
      </w:r>
    </w:p>
    <w:p w:rsidR="005026B0" w:rsidRDefault="005026B0" w:rsidP="005026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01.09.2014                                                                                                  № 15-а/г</w:t>
      </w:r>
    </w:p>
    <w:p w:rsidR="005026B0" w:rsidRDefault="005026B0" w:rsidP="005026B0">
      <w:pPr>
        <w:tabs>
          <w:tab w:val="left" w:pos="358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створення постійно-діючої комісії </w:t>
      </w:r>
    </w:p>
    <w:p w:rsidR="005026B0" w:rsidRDefault="005026B0" w:rsidP="005026B0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зі списання та оприбуткування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товарно-</w:t>
      </w:r>
      <w:proofErr w:type="spellEnd"/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матеріальних цінностей 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дошкільному навчальному закладі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2014/2015 навчальний рік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pStyle w:val="1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Керуючись Порядком списання об’єктів державної власності, затвердженим постановою Кабінету Міністрів України від 08.11.2007 № 1314, відповідно до Інструкції з обліку запасів бюджетних установ, затвердженої наказом Державного казначейства України від 08.12.2000 № 125, на виконання наказу управління освіти адміністрації Дзержинського району Харківської міської ради  «Про створення постійно діючої комісії зі списання та оприбуткування товарно-матеріальних цінностей» від 19.08.2014 № 26-а, </w:t>
      </w:r>
      <w:r>
        <w:rPr>
          <w:rFonts w:ascii="Times New Roman" w:hAnsi="Times New Roman"/>
          <w:b w:val="0"/>
          <w:sz w:val="28"/>
        </w:rPr>
        <w:t xml:space="preserve">з метою правильності списання та оприбуткування товарно-матеріальних цінностей, оформлення та передачі необхідної документації </w:t>
      </w:r>
    </w:p>
    <w:p w:rsidR="005026B0" w:rsidRDefault="005026B0" w:rsidP="005026B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5026B0" w:rsidRDefault="005026B0" w:rsidP="005026B0">
      <w:pPr>
        <w:tabs>
          <w:tab w:val="left" w:pos="12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постійно діючу комісію в наступному складі:</w:t>
      </w:r>
    </w:p>
    <w:p w:rsidR="005026B0" w:rsidRDefault="005026B0" w:rsidP="005026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Переверзєва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З.П</w:t>
      </w:r>
      <w:r>
        <w:rPr>
          <w:rFonts w:ascii="Times New Roman" w:hAnsi="Times New Roman"/>
          <w:sz w:val="28"/>
          <w:szCs w:val="28"/>
        </w:rPr>
        <w:t>, завідувач ДНЗ;</w:t>
      </w:r>
    </w:p>
    <w:p w:rsidR="005026B0" w:rsidRDefault="005026B0" w:rsidP="005026B0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    Кравченко О.В., вихователь;</w:t>
      </w:r>
    </w:p>
    <w:p w:rsidR="005026B0" w:rsidRDefault="005026B0" w:rsidP="005026B0">
      <w:pPr>
        <w:tabs>
          <w:tab w:val="left" w:pos="121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Остапенко М.В., практичний психолог;                        </w:t>
      </w:r>
    </w:p>
    <w:p w:rsidR="005026B0" w:rsidRDefault="005026B0" w:rsidP="005026B0">
      <w:pPr>
        <w:tabs>
          <w:tab w:val="left" w:pos="121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Басалюк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бухгалтер УОА, по узгодженню з головним бухгалтером ЦБ управління освіти адміністрації Дзержинського району Харківської міської ради.</w:t>
      </w:r>
    </w:p>
    <w:p w:rsidR="005026B0" w:rsidRDefault="005026B0" w:rsidP="005026B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«ДНЗ № 401»                                  З.П.Переверзєва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                     Кравченко О.В.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Остапенко М.В.</w:t>
      </w:r>
    </w:p>
    <w:p w:rsidR="005026B0" w:rsidRDefault="005026B0" w:rsidP="005026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26B0" w:rsidRDefault="005026B0" w:rsidP="005026B0">
      <w:pPr>
        <w:spacing w:after="0" w:line="240" w:lineRule="auto"/>
        <w:rPr>
          <w:rFonts w:ascii="Berlin Sans FB Demi" w:hAnsi="Berlin Sans FB Demi"/>
          <w:sz w:val="28"/>
          <w:szCs w:val="28"/>
          <w:lang w:val="ru-RU"/>
        </w:rPr>
      </w:pPr>
    </w:p>
    <w:p w:rsidR="00694C8C" w:rsidRDefault="00694C8C"/>
    <w:sectPr w:rsidR="00694C8C" w:rsidSect="006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348"/>
    <w:multiLevelType w:val="hybridMultilevel"/>
    <w:tmpl w:val="AD1CB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6B0"/>
    <w:rsid w:val="005026B0"/>
    <w:rsid w:val="0069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0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2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5026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5026B0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customStyle="1" w:styleId="heading3">
    <w:name w:val="heading 3"/>
    <w:basedOn w:val="a"/>
    <w:rsid w:val="005026B0"/>
    <w:pPr>
      <w:spacing w:before="100" w:after="100" w:line="240" w:lineRule="auto"/>
      <w:outlineLvl w:val="2"/>
    </w:pPr>
    <w:rPr>
      <w:rFonts w:ascii="Times New Roman" w:hAnsi="Times New Roman"/>
      <w:b/>
      <w:sz w:val="27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1</cp:revision>
  <dcterms:created xsi:type="dcterms:W3CDTF">2014-09-18T14:23:00Z</dcterms:created>
  <dcterms:modified xsi:type="dcterms:W3CDTF">2014-09-18T14:25:00Z</dcterms:modified>
</cp:coreProperties>
</file>